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190764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190764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Km5jY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7C4BB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A65F7B">
              <w:rPr>
                <w:rFonts w:ascii="標楷體" w:hAnsi="標楷體" w:hint="eastAsia"/>
                <w:sz w:val="22"/>
                <w:szCs w:val="22"/>
              </w:rPr>
              <w:t>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A65F7B">
              <w:rPr>
                <w:rFonts w:ascii="標楷體" w:hAnsi="標楷體" w:hint="eastAsia"/>
                <w:sz w:val="22"/>
                <w:szCs w:val="22"/>
              </w:rPr>
              <w:t>19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054E3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1070</w:t>
            </w:r>
            <w:r w:rsidR="00A65F7B">
              <w:rPr>
                <w:rFonts w:ascii="標楷體" w:hAnsi="標楷體" w:hint="eastAsia"/>
                <w:sz w:val="22"/>
                <w:szCs w:val="22"/>
              </w:rPr>
              <w:t>719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510119">
            <w:pPr>
              <w:pStyle w:val="a9"/>
              <w:rPr>
                <w:rFonts w:cstheme="minorBidi"/>
              </w:rPr>
            </w:pPr>
            <w:r w:rsidRPr="004A1816">
              <w:rPr>
                <w:rFonts w:hint="eastAsia"/>
              </w:rPr>
              <w:t>舉辦「</w:t>
            </w:r>
            <w:r w:rsidR="00AF0D37" w:rsidRPr="00AF0D37">
              <w:rPr>
                <w:rFonts w:hint="eastAsia"/>
              </w:rPr>
              <w:t>中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335026" w:rsidRPr="00335026">
              <w:rPr>
                <w:rFonts w:hint="eastAsia"/>
              </w:rPr>
              <w:t>潮濕性傷害照護工作坊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510119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AF0D37" w:rsidRPr="00AF0D37" w:rsidRDefault="002117CA" w:rsidP="00510119">
            <w:pPr>
              <w:pStyle w:val="a9"/>
            </w:pPr>
            <w:r w:rsidRPr="004A1816">
              <w:rPr>
                <w:rFonts w:hint="eastAsia"/>
              </w:rPr>
              <w:t>合辦單位：</w:t>
            </w:r>
            <w:r w:rsidR="00335026" w:rsidRPr="004E4AE6">
              <w:rPr>
                <w:rFonts w:ascii="標楷體" w:hint="eastAsia"/>
                <w:szCs w:val="24"/>
              </w:rPr>
              <w:t>光田綜合醫院</w:t>
            </w:r>
          </w:p>
          <w:p w:rsidR="00594587" w:rsidRPr="00AF0D37" w:rsidRDefault="002117CA" w:rsidP="00510119">
            <w:pPr>
              <w:pStyle w:val="a9"/>
            </w:pPr>
            <w:r w:rsidRPr="004A1816">
              <w:rPr>
                <w:rFonts w:hint="eastAsia"/>
              </w:rPr>
              <w:t>協辦單位：</w:t>
            </w:r>
            <w:r w:rsidR="00335026" w:rsidRPr="00335026">
              <w:rPr>
                <w:rFonts w:hint="eastAsia"/>
              </w:rPr>
              <w:t>新加坡商康威特股份有限公司台灣分公司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335026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AF0D37"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33502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335026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21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</w:t>
            </w:r>
            <w:r w:rsidR="0033502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五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33502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232BC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33502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0-12:</w:t>
            </w:r>
            <w:r w:rsidR="0033502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816" w:rsidRPr="004A1816" w:rsidRDefault="002117CA" w:rsidP="00510119">
            <w:pPr>
              <w:pStyle w:val="a9"/>
            </w:pPr>
            <w:r w:rsidRPr="004A1816">
              <w:rPr>
                <w:rFonts w:hint="eastAsia"/>
              </w:rPr>
              <w:t>地點：</w:t>
            </w:r>
            <w:r w:rsidR="00335026" w:rsidRPr="00335026">
              <w:rPr>
                <w:rFonts w:hint="eastAsia"/>
              </w:rPr>
              <w:t>光田綜合醫院第二醫療大樓</w:t>
            </w:r>
            <w:r w:rsidR="00335026" w:rsidRPr="00335026">
              <w:rPr>
                <w:rFonts w:hint="eastAsia"/>
              </w:rPr>
              <w:t>8</w:t>
            </w:r>
            <w:r w:rsidR="00335026" w:rsidRPr="00335026">
              <w:rPr>
                <w:rFonts w:hint="eastAsia"/>
              </w:rPr>
              <w:t>樓國際會議廳</w:t>
            </w:r>
          </w:p>
          <w:p w:rsidR="00594587" w:rsidRPr="004A1816" w:rsidRDefault="004A1816" w:rsidP="00510119">
            <w:pPr>
              <w:pStyle w:val="a9"/>
            </w:pPr>
            <w:r w:rsidRPr="004A1816">
              <w:rPr>
                <w:rFonts w:hint="eastAsia"/>
              </w:rPr>
              <w:t xml:space="preserve">      </w:t>
            </w:r>
            <w:r w:rsidR="00510119" w:rsidRPr="00510119">
              <w:rPr>
                <w:rFonts w:hint="eastAsia"/>
              </w:rPr>
              <w:t>(</w:t>
            </w:r>
            <w:r w:rsidR="00510119" w:rsidRPr="00510119">
              <w:t>台中市沙鹿區沙田路</w:t>
            </w:r>
            <w:r w:rsidR="00510119" w:rsidRPr="00510119">
              <w:t>117</w:t>
            </w:r>
            <w:r w:rsidR="00510119" w:rsidRPr="00510119">
              <w:t>號</w:t>
            </w:r>
            <w:r w:rsidR="00510119" w:rsidRPr="00510119"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510119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510119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AF0D37">
              <w:rPr>
                <w:rFonts w:hint="eastAsia"/>
              </w:rPr>
              <w:t>107</w:t>
            </w:r>
            <w:r w:rsidRPr="004A1816">
              <w:rPr>
                <w:rFonts w:hint="eastAsia"/>
              </w:rPr>
              <w:t>年</w:t>
            </w:r>
            <w:r w:rsidRPr="004A1816">
              <w:rPr>
                <w:rFonts w:hint="eastAsia"/>
              </w:rPr>
              <w:t>0</w:t>
            </w:r>
            <w:r w:rsidR="00335026">
              <w:rPr>
                <w:rFonts w:hint="eastAsia"/>
              </w:rPr>
              <w:t>9</w:t>
            </w:r>
            <w:r w:rsidRPr="004A1816">
              <w:rPr>
                <w:rFonts w:hint="eastAsia"/>
              </w:rPr>
              <w:t>月</w:t>
            </w:r>
            <w:r w:rsidR="00335026">
              <w:rPr>
                <w:rFonts w:hint="eastAsia"/>
              </w:rPr>
              <w:t>1</w:t>
            </w:r>
            <w:r w:rsidR="00510119">
              <w:rPr>
                <w:rFonts w:hint="eastAsia"/>
              </w:rPr>
              <w:t>0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06031B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335026">
              <w:rPr>
                <w:rFonts w:hint="eastAsia"/>
              </w:rPr>
              <w:t>3.8</w:t>
            </w:r>
            <w:r w:rsidR="00335026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06031B">
              <w:rPr>
                <w:rFonts w:hint="eastAsia"/>
              </w:rPr>
              <w:t>4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510119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335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3350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4E4AE6" w:rsidRPr="004E4AE6" w:rsidRDefault="004E4AE6" w:rsidP="004E4AE6">
      <w:pPr>
        <w:spacing w:line="440" w:lineRule="exac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 w:rsidRPr="004E4AE6">
        <w:rPr>
          <w:rFonts w:ascii="標楷體" w:eastAsia="標楷體" w:hAnsi="Times New Roman" w:cs="Times New Roman" w:hint="eastAsia"/>
          <w:b/>
          <w:bCs/>
          <w:sz w:val="36"/>
          <w:szCs w:val="36"/>
        </w:rPr>
        <w:t>台灣傷口造口及失禁護理學會</w:t>
      </w:r>
    </w:p>
    <w:p w:rsidR="004E4AE6" w:rsidRPr="004E4AE6" w:rsidRDefault="004E4AE6" w:rsidP="004E4AE6">
      <w:pPr>
        <w:snapToGrid w:val="0"/>
        <w:spacing w:afterLines="50" w:after="180" w:line="440" w:lineRule="exact"/>
        <w:ind w:left="561" w:hangingChars="200" w:hanging="561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E4AE6">
        <w:rPr>
          <w:rFonts w:ascii="標楷體" w:eastAsia="標楷體" w:hAnsi="標楷體" w:cs="Times New Roman" w:hint="eastAsia"/>
          <w:b/>
          <w:bCs/>
          <w:sz w:val="28"/>
          <w:szCs w:val="28"/>
        </w:rPr>
        <w:t>中區成長營暨實務討論會</w:t>
      </w:r>
      <w:r w:rsidRPr="004E4AE6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4E4AE6">
        <w:rPr>
          <w:rFonts w:ascii="標楷體" w:eastAsia="標楷體" w:hAnsi="標楷體" w:cs="Times New Roman" w:hint="eastAsia"/>
          <w:b/>
          <w:sz w:val="28"/>
          <w:szCs w:val="28"/>
        </w:rPr>
        <w:t>潮濕性傷害照護</w:t>
      </w:r>
      <w:r w:rsidRPr="004E4AE6">
        <w:rPr>
          <w:rFonts w:ascii="標楷體" w:eastAsia="標楷體" w:hAnsi="標楷體" w:cs="Times New Roman" w:hint="eastAsia"/>
          <w:b/>
          <w:bCs/>
          <w:sz w:val="28"/>
          <w:szCs w:val="28"/>
        </w:rPr>
        <w:t>工作坊</w:t>
      </w:r>
    </w:p>
    <w:p w:rsidR="004E4AE6" w:rsidRPr="004E4AE6" w:rsidRDefault="004E4AE6" w:rsidP="004E4AE6">
      <w:pPr>
        <w:snapToGrid w:val="0"/>
        <w:spacing w:beforeLines="50" w:before="180" w:line="360" w:lineRule="exact"/>
        <w:jc w:val="center"/>
        <w:rPr>
          <w:rFonts w:ascii="標楷體" w:eastAsia="標楷體" w:hAnsi="標楷體" w:cs="Times New Roman"/>
          <w:bCs/>
          <w:szCs w:val="24"/>
        </w:rPr>
      </w:pPr>
      <w:r w:rsidRPr="004E4AE6">
        <w:rPr>
          <w:rFonts w:ascii="標楷體" w:eastAsia="標楷體" w:hAnsi="標楷體" w:cs="Times New Roman" w:hint="eastAsia"/>
          <w:bCs/>
          <w:szCs w:val="24"/>
        </w:rPr>
        <w:t>［活</w:t>
      </w:r>
      <w:r w:rsidRPr="004E4AE6">
        <w:rPr>
          <w:rFonts w:ascii="標楷體" w:eastAsia="標楷體" w:hAnsi="標楷體" w:cs="Times New Roman"/>
          <w:bCs/>
          <w:szCs w:val="24"/>
        </w:rPr>
        <w:t>動代號</w:t>
      </w:r>
      <w:r w:rsidRPr="004E4AE6">
        <w:rPr>
          <w:rFonts w:ascii="標楷體" w:eastAsia="標楷體" w:hAnsi="標楷體" w:cs="Times New Roman" w:hint="eastAsia"/>
          <w:bCs/>
          <w:szCs w:val="24"/>
        </w:rPr>
        <w:t>：</w:t>
      </w:r>
      <w:r w:rsidRPr="004E4AE6">
        <w:rPr>
          <w:rFonts w:ascii="標楷體" w:eastAsia="標楷體" w:hAnsi="標楷體" w:cs="Times New Roman"/>
          <w:bCs/>
          <w:szCs w:val="24"/>
        </w:rPr>
        <w:t>1070921</w:t>
      </w:r>
      <w:r w:rsidRPr="004E4AE6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Pr="004E4AE6">
        <w:rPr>
          <w:rFonts w:ascii="標楷體" w:eastAsia="標楷體" w:hAnsi="標楷體" w:cs="Times New Roman"/>
          <w:bCs/>
          <w:szCs w:val="24"/>
        </w:rPr>
        <w:t>終身學習時數：</w:t>
      </w:r>
      <w:r w:rsidR="0006031B">
        <w:rPr>
          <w:rFonts w:ascii="標楷體" w:eastAsia="標楷體" w:hAnsi="標楷體" w:cs="Times New Roman" w:hint="eastAsia"/>
          <w:bCs/>
          <w:szCs w:val="24"/>
        </w:rPr>
        <w:t>4</w:t>
      </w:r>
      <w:bookmarkStart w:id="1" w:name="_GoBack"/>
      <w:bookmarkEnd w:id="1"/>
      <w:r w:rsidRPr="004E4AE6">
        <w:rPr>
          <w:rFonts w:ascii="標楷體" w:eastAsia="標楷體" w:hAnsi="標楷體" w:cs="Times New Roman"/>
          <w:bCs/>
          <w:szCs w:val="24"/>
        </w:rPr>
        <w:t>小時］</w:t>
      </w:r>
    </w:p>
    <w:p w:rsidR="004E4AE6" w:rsidRPr="004E4AE6" w:rsidRDefault="004E4AE6" w:rsidP="00510119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beforeLines="30" w:before="108" w:line="360" w:lineRule="exact"/>
        <w:ind w:left="198" w:hanging="482"/>
        <w:rPr>
          <w:rFonts w:ascii="標楷體" w:eastAsia="標楷體" w:hAnsi="標楷體" w:cs="Times New Roman"/>
          <w:szCs w:val="24"/>
        </w:rPr>
      </w:pPr>
      <w:r w:rsidRPr="004E4AE6">
        <w:rPr>
          <w:rFonts w:ascii="標楷體" w:eastAsia="標楷體" w:hAnsi="標楷體" w:cs="Times New Roman"/>
          <w:szCs w:val="24"/>
        </w:rPr>
        <w:t>主辦單位：台灣傷口造口及失禁護理學會</w:t>
      </w:r>
    </w:p>
    <w:p w:rsidR="004E4AE6" w:rsidRPr="004E4AE6" w:rsidRDefault="004E4AE6" w:rsidP="004E4AE6">
      <w:pPr>
        <w:tabs>
          <w:tab w:val="left" w:pos="0"/>
          <w:tab w:val="left" w:pos="284"/>
        </w:tabs>
        <w:snapToGrid w:val="0"/>
        <w:spacing w:line="360" w:lineRule="exact"/>
        <w:ind w:left="197" w:firstLineChars="36" w:firstLine="86"/>
        <w:rPr>
          <w:rFonts w:ascii="標楷體" w:eastAsia="標楷體" w:hAnsi="標楷體" w:cs="Times New Roman"/>
          <w:szCs w:val="24"/>
        </w:rPr>
      </w:pPr>
      <w:r w:rsidRPr="004E4AE6">
        <w:rPr>
          <w:rFonts w:ascii="標楷體" w:eastAsia="標楷體" w:hAnsi="標楷體" w:cs="Times New Roman"/>
          <w:szCs w:val="24"/>
        </w:rPr>
        <w:t>合辦單位：</w:t>
      </w:r>
      <w:r w:rsidRPr="004E4AE6">
        <w:rPr>
          <w:rFonts w:ascii="標楷體" w:eastAsia="標楷體" w:hAnsi="標楷體" w:cs="Times New Roman" w:hint="eastAsia"/>
          <w:szCs w:val="24"/>
        </w:rPr>
        <w:t>光田綜合醫院、新加坡商康威特股份有限公司台灣分公司</w:t>
      </w:r>
    </w:p>
    <w:p w:rsidR="004E4AE6" w:rsidRPr="004E4AE6" w:rsidRDefault="004E4AE6" w:rsidP="004E4AE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line="360" w:lineRule="exact"/>
        <w:ind w:left="197"/>
        <w:rPr>
          <w:rFonts w:ascii="標楷體" w:eastAsia="標楷體" w:hAnsi="標楷體" w:cs="Times New Roman"/>
          <w:szCs w:val="24"/>
        </w:rPr>
      </w:pPr>
      <w:r w:rsidRPr="004E4AE6">
        <w:rPr>
          <w:rFonts w:ascii="標楷體" w:eastAsia="標楷體" w:hAnsi="標楷體" w:cs="Times New Roman"/>
          <w:szCs w:val="24"/>
        </w:rPr>
        <w:t>舉辦日期：107年</w:t>
      </w:r>
      <w:r w:rsidRPr="004E4AE6">
        <w:rPr>
          <w:rFonts w:ascii="標楷體" w:eastAsia="標楷體" w:hAnsi="標楷體" w:cs="Times New Roman" w:hint="eastAsia"/>
          <w:szCs w:val="24"/>
        </w:rPr>
        <w:t>9</w:t>
      </w:r>
      <w:r w:rsidRPr="004E4AE6">
        <w:rPr>
          <w:rFonts w:ascii="標楷體" w:eastAsia="標楷體" w:hAnsi="標楷體" w:cs="Times New Roman"/>
          <w:szCs w:val="24"/>
        </w:rPr>
        <w:t>月</w:t>
      </w:r>
      <w:r w:rsidRPr="004E4AE6">
        <w:rPr>
          <w:rFonts w:ascii="標楷體" w:eastAsia="標楷體" w:hAnsi="標楷體" w:cs="Times New Roman" w:hint="eastAsia"/>
          <w:szCs w:val="24"/>
        </w:rPr>
        <w:t>21</w:t>
      </w:r>
      <w:r w:rsidRPr="004E4AE6">
        <w:rPr>
          <w:rFonts w:ascii="標楷體" w:eastAsia="標楷體" w:hAnsi="標楷體" w:cs="Times New Roman"/>
          <w:szCs w:val="24"/>
        </w:rPr>
        <w:t>日(星期</w:t>
      </w:r>
      <w:r w:rsidRPr="004E4AE6">
        <w:rPr>
          <w:rFonts w:ascii="標楷體" w:eastAsia="標楷體" w:hAnsi="標楷體" w:cs="Times New Roman" w:hint="eastAsia"/>
          <w:szCs w:val="24"/>
        </w:rPr>
        <w:t>五</w:t>
      </w:r>
      <w:r w:rsidRPr="004E4AE6">
        <w:rPr>
          <w:rFonts w:ascii="標楷體" w:eastAsia="標楷體" w:hAnsi="標楷體" w:cs="Times New Roman"/>
          <w:szCs w:val="24"/>
        </w:rPr>
        <w:t xml:space="preserve">) </w:t>
      </w:r>
      <w:r w:rsidRPr="004E4AE6">
        <w:rPr>
          <w:rFonts w:ascii="標楷體" w:eastAsia="標楷體" w:hAnsi="標楷體" w:cs="Times New Roman" w:hint="eastAsia"/>
          <w:szCs w:val="24"/>
        </w:rPr>
        <w:t>上午0</w:t>
      </w:r>
      <w:r w:rsidRPr="004E4AE6">
        <w:rPr>
          <w:rFonts w:ascii="標楷體" w:eastAsia="標楷體" w:hAnsi="標楷體" w:cs="Times New Roman"/>
          <w:szCs w:val="24"/>
        </w:rPr>
        <w:t>8</w:t>
      </w:r>
      <w:r w:rsidRPr="004E4AE6">
        <w:rPr>
          <w:rFonts w:ascii="標楷體" w:eastAsia="標楷體" w:hAnsi="標楷體" w:cs="Times New Roman" w:hint="eastAsia"/>
          <w:szCs w:val="24"/>
        </w:rPr>
        <w:t>:30-12:30</w:t>
      </w:r>
    </w:p>
    <w:p w:rsidR="004E4AE6" w:rsidRPr="004E4AE6" w:rsidRDefault="004E4AE6" w:rsidP="004E4AE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line="360" w:lineRule="exact"/>
        <w:ind w:left="197"/>
        <w:rPr>
          <w:rFonts w:ascii="標楷體" w:eastAsia="標楷體" w:hAnsi="標楷體" w:cs="Times New Roman"/>
          <w:szCs w:val="24"/>
        </w:rPr>
      </w:pPr>
      <w:r w:rsidRPr="004E4AE6">
        <w:rPr>
          <w:rFonts w:ascii="標楷體" w:eastAsia="標楷體" w:hAnsi="標楷體" w:cs="Times New Roman"/>
          <w:szCs w:val="24"/>
        </w:rPr>
        <w:t>地    點：</w:t>
      </w:r>
      <w:r w:rsidRPr="004E4AE6">
        <w:rPr>
          <w:rFonts w:ascii="標楷體" w:eastAsia="標楷體" w:hAnsi="標楷體" w:cs="Times New Roman" w:hint="eastAsia"/>
          <w:szCs w:val="24"/>
        </w:rPr>
        <w:t>光田綜合醫院第二醫療大樓8樓國際會議廳</w:t>
      </w:r>
      <w:r w:rsidR="00510119" w:rsidRPr="00510119">
        <w:rPr>
          <w:rFonts w:ascii="標楷體" w:eastAsia="標楷體" w:hAnsi="標楷體" w:cs="Times New Roman" w:hint="eastAsia"/>
          <w:szCs w:val="24"/>
        </w:rPr>
        <w:t>(</w:t>
      </w:r>
      <w:r w:rsidR="00510119" w:rsidRPr="00510119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台中市沙鹿區沙田路117號</w:t>
      </w:r>
      <w:r w:rsidR="00510119" w:rsidRPr="00510119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)</w:t>
      </w:r>
      <w:r w:rsidRPr="004E4AE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4E4AE6" w:rsidRPr="004E4AE6" w:rsidRDefault="004E4AE6" w:rsidP="004E4AE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line="360" w:lineRule="exact"/>
        <w:ind w:left="198" w:hanging="482"/>
        <w:rPr>
          <w:rFonts w:ascii="標楷體" w:eastAsia="標楷體" w:hAnsi="標楷體" w:cs="Times New Roman"/>
          <w:szCs w:val="20"/>
          <w:u w:val="single"/>
        </w:rPr>
      </w:pPr>
      <w:r w:rsidRPr="004E4AE6">
        <w:rPr>
          <w:rFonts w:ascii="標楷體" w:eastAsia="標楷體" w:hAnsi="標楷體" w:cs="Times New Roman" w:hint="eastAsia"/>
          <w:szCs w:val="24"/>
        </w:rPr>
        <w:t>報名辦法及費用：會員免費，非會員費300元，即日起採網站報</w:t>
      </w:r>
      <w:r w:rsidR="00335026">
        <w:rPr>
          <w:rFonts w:ascii="標楷體" w:eastAsia="標楷體" w:hAnsi="標楷體" w:cs="Times New Roman" w:hint="eastAsia"/>
          <w:szCs w:val="24"/>
        </w:rPr>
        <w:t>名</w:t>
      </w:r>
      <w:r w:rsidRPr="004E4AE6">
        <w:rPr>
          <w:rFonts w:ascii="標楷體" w:eastAsia="標楷體" w:hAnsi="標楷體" w:cs="Times New Roman" w:hint="eastAsia"/>
          <w:szCs w:val="24"/>
        </w:rPr>
        <w:t>(http//www.twocna.org.tw)</w:t>
      </w:r>
      <w:r w:rsidR="00335026">
        <w:rPr>
          <w:rFonts w:ascii="標楷體" w:eastAsia="標楷體" w:hAnsi="標楷體" w:cs="Times New Roman" w:hint="eastAsia"/>
          <w:szCs w:val="24"/>
        </w:rPr>
        <w:t>，</w:t>
      </w:r>
      <w:r w:rsidRPr="004E4AE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4E4AE6">
        <w:rPr>
          <w:rFonts w:ascii="標楷體" w:eastAsia="標楷體" w:hAnsi="標楷體" w:cs="Times New Roman" w:hint="eastAsia"/>
          <w:szCs w:val="24"/>
        </w:rPr>
        <w:t>107年9月</w:t>
      </w:r>
      <w:r w:rsidRPr="004E4AE6">
        <w:rPr>
          <w:rFonts w:ascii="標楷體" w:eastAsia="標楷體" w:hAnsi="標楷體" w:cs="Times New Roman"/>
          <w:szCs w:val="24"/>
        </w:rPr>
        <w:t>1</w:t>
      </w:r>
      <w:r w:rsidR="00510119">
        <w:rPr>
          <w:rFonts w:ascii="標楷體" w:eastAsia="標楷體" w:hAnsi="標楷體" w:cs="Times New Roman" w:hint="eastAsia"/>
          <w:szCs w:val="24"/>
        </w:rPr>
        <w:t>0</w:t>
      </w:r>
      <w:r w:rsidRPr="004E4AE6">
        <w:rPr>
          <w:rFonts w:ascii="標楷體" w:eastAsia="標楷體" w:hAnsi="標楷體" w:cs="Times New Roman" w:hint="eastAsia"/>
          <w:szCs w:val="24"/>
        </w:rPr>
        <w:t>日前(或50人額滿)截止。</w:t>
      </w:r>
    </w:p>
    <w:p w:rsidR="004E4AE6" w:rsidRPr="004E4AE6" w:rsidRDefault="004E4AE6" w:rsidP="004E4AE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line="360" w:lineRule="exact"/>
        <w:ind w:left="198" w:hanging="482"/>
        <w:rPr>
          <w:rFonts w:ascii="標楷體" w:eastAsia="標楷體" w:hAnsi="標楷體" w:cs="Times New Roman"/>
          <w:szCs w:val="20"/>
          <w:u w:val="single"/>
        </w:rPr>
      </w:pPr>
      <w:r w:rsidRPr="004E4AE6">
        <w:rPr>
          <w:rFonts w:ascii="標楷體" w:eastAsia="標楷體" w:hAnsi="標楷體" w:cs="新細明體" w:hint="eastAsia"/>
          <w:szCs w:val="20"/>
        </w:rPr>
        <w:t xml:space="preserve">繳費方式：ATM轉帳合庫石牌分行帳號006-1427765442149，完成轉帳請告知您的存摺帳號後5碼，聯絡電話：(02)25010852；未完成繳費手續即自動刪除報名；已繳費未參加者不予辦理退費。                     </w:t>
      </w:r>
      <w:r w:rsidRPr="004E4AE6">
        <w:rPr>
          <w:rFonts w:ascii="標楷體" w:eastAsia="標楷體" w:hAnsi="標楷體" w:cs="新細明體"/>
          <w:szCs w:val="20"/>
        </w:rPr>
        <w:t xml:space="preserve">        </w:t>
      </w:r>
    </w:p>
    <w:p w:rsidR="004E4AE6" w:rsidRPr="004E4AE6" w:rsidRDefault="004E4AE6" w:rsidP="004E4AE6">
      <w:pPr>
        <w:snapToGrid w:val="0"/>
        <w:ind w:left="197"/>
        <w:jc w:val="center"/>
        <w:rPr>
          <w:rFonts w:ascii="標楷體" w:eastAsia="標楷體" w:hAnsi="標楷體" w:cs="Times New Roman"/>
          <w:szCs w:val="20"/>
          <w:u w:val="single"/>
        </w:rPr>
      </w:pPr>
      <w:r w:rsidRPr="004E4AE6">
        <w:rPr>
          <w:rFonts w:ascii="標楷體" w:eastAsia="標楷體" w:hAnsi="標楷體" w:cs="新細明體" w:hint="eastAsia"/>
          <w:szCs w:val="20"/>
        </w:rPr>
        <w:t xml:space="preserve">                                    </w:t>
      </w:r>
      <w:r w:rsidRPr="004E4AE6">
        <w:rPr>
          <w:rFonts w:ascii="標楷體" w:eastAsia="標楷體" w:hAnsi="標楷體" w:cs="新細明體" w:hint="eastAsia"/>
          <w:szCs w:val="20"/>
          <w:u w:val="single"/>
        </w:rPr>
        <w:t>※</w:t>
      </w:r>
      <w:r w:rsidRPr="004E4AE6">
        <w:rPr>
          <w:rFonts w:ascii="標楷體" w:eastAsia="標楷體" w:hAnsi="標楷體" w:cs="Times New Roman"/>
          <w:szCs w:val="20"/>
          <w:u w:val="single"/>
        </w:rPr>
        <w:t>為響應環保,與會者請自備環保杯</w:t>
      </w:r>
    </w:p>
    <w:p w:rsidR="004E4AE6" w:rsidRPr="004E4AE6" w:rsidRDefault="004E4AE6" w:rsidP="004E4AE6">
      <w:pPr>
        <w:numPr>
          <w:ilvl w:val="0"/>
          <w:numId w:val="3"/>
        </w:numPr>
        <w:tabs>
          <w:tab w:val="left" w:pos="284"/>
        </w:tabs>
        <w:ind w:left="197"/>
        <w:rPr>
          <w:rFonts w:ascii="標楷體" w:eastAsia="標楷體" w:hAnsi="Times New Roman" w:cs="Times New Roman"/>
          <w:bCs/>
          <w:szCs w:val="24"/>
        </w:rPr>
      </w:pPr>
      <w:r w:rsidRPr="004E4AE6">
        <w:rPr>
          <w:rFonts w:ascii="標楷體" w:eastAsia="標楷體" w:hAnsi="標楷體" w:cs="Times New Roman" w:hint="eastAsia"/>
          <w:szCs w:val="20"/>
        </w:rPr>
        <w:t>課程表</w:t>
      </w:r>
      <w:r w:rsidRPr="004E4AE6">
        <w:rPr>
          <w:rFonts w:ascii="標楷體" w:eastAsia="標楷體" w:hAnsi="Times New Roman" w:cs="Times New Roman" w:hint="eastAsia"/>
          <w:bCs/>
          <w:szCs w:val="24"/>
        </w:rPr>
        <w:t>:</w:t>
      </w:r>
      <w:r w:rsidRPr="004E4AE6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tbl>
      <w:tblPr>
        <w:tblW w:w="9076" w:type="dxa"/>
        <w:jc w:val="center"/>
        <w:tblLayout w:type="fixed"/>
        <w:tblLook w:val="0000" w:firstRow="0" w:lastRow="0" w:firstColumn="0" w:lastColumn="0" w:noHBand="0" w:noVBand="0"/>
      </w:tblPr>
      <w:tblGrid>
        <w:gridCol w:w="1406"/>
        <w:gridCol w:w="2835"/>
        <w:gridCol w:w="2410"/>
        <w:gridCol w:w="2425"/>
      </w:tblGrid>
      <w:tr w:rsidR="004E4AE6" w:rsidRPr="004E4AE6" w:rsidTr="00F702EE">
        <w:trPr>
          <w:trHeight w:val="340"/>
          <w:jc w:val="center"/>
        </w:trPr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標楷體"/>
                <w:b/>
                <w:szCs w:val="24"/>
              </w:rPr>
              <w:t>時間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標楷體"/>
                <w:b/>
                <w:szCs w:val="24"/>
              </w:rPr>
              <w:t>主題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標楷體"/>
                <w:b/>
                <w:szCs w:val="24"/>
              </w:rPr>
              <w:t>主講人</w:t>
            </w:r>
          </w:p>
        </w:tc>
      </w:tr>
      <w:tr w:rsidR="004E4AE6" w:rsidRPr="004E4AE6" w:rsidTr="00F702EE">
        <w:trPr>
          <w:trHeight w:val="42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/>
                <w:szCs w:val="24"/>
              </w:rPr>
              <w:t>0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8</w:t>
            </w:r>
            <w:r w:rsidRPr="004E4AE6">
              <w:rPr>
                <w:rFonts w:ascii="Calibri" w:eastAsia="標楷體" w:hAnsi="Calibri" w:cs="Times New Roman"/>
                <w:szCs w:val="24"/>
              </w:rPr>
              <w:t>:30-08:50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標楷體"/>
                <w:szCs w:val="24"/>
              </w:rPr>
              <w:t>報到</w:t>
            </w:r>
            <w:r w:rsidRPr="004E4AE6">
              <w:rPr>
                <w:rFonts w:ascii="Calibri" w:eastAsia="標楷體" w:hAnsi="Calibri" w:cs="Times New Roman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/>
                <w:szCs w:val="24"/>
              </w:rPr>
              <w:t>08:50-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0</w:t>
            </w:r>
            <w:r w:rsidRPr="004E4AE6">
              <w:rPr>
                <w:rFonts w:ascii="Calibri" w:eastAsia="標楷體" w:hAnsi="Calibri" w:cs="Times New Roman"/>
                <w:szCs w:val="24"/>
              </w:rPr>
              <w:t>9:00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標楷體"/>
                <w:szCs w:val="24"/>
              </w:rPr>
              <w:t>致歡迎詞及課程簡介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光田醫院長官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待定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)</w:t>
            </w:r>
          </w:p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全憶湘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理事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/>
                <w:szCs w:val="24"/>
              </w:rPr>
              <w:t>09:00-09:50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嬰幼兒皮膚與常見傷口之照護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秦珮孺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/>
                <w:szCs w:val="24"/>
              </w:rPr>
              <w:t>09:50-</w:t>
            </w:r>
            <w:r w:rsidRPr="004E4AE6">
              <w:rPr>
                <w:rFonts w:ascii="Calibri" w:eastAsia="標楷體" w:hAnsi="Calibri" w:cs="Times New Roman" w:hint="eastAsia"/>
                <w:szCs w:val="24"/>
              </w:rPr>
              <w:t>10</w:t>
            </w:r>
            <w:r w:rsidRPr="004E4AE6">
              <w:rPr>
                <w:rFonts w:ascii="Calibri" w:eastAsia="標楷體" w:hAnsi="Calibri" w:cs="Times New Roman"/>
                <w:szCs w:val="24"/>
              </w:rPr>
              <w:t>:40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急重症病人皮膚照護及撕除傷預防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賴瓊玲</w:t>
            </w:r>
          </w:p>
        </w:tc>
      </w:tr>
      <w:tr w:rsidR="004E4AE6" w:rsidRPr="004E4AE6" w:rsidTr="00F702EE">
        <w:trPr>
          <w:trHeight w:val="36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10</w:t>
            </w:r>
            <w:r w:rsidRPr="004E4AE6">
              <w:rPr>
                <w:rFonts w:ascii="Calibri" w:eastAsia="標楷體" w:hAnsi="Calibri" w:cs="Times New Roman"/>
                <w:szCs w:val="24"/>
              </w:rPr>
              <w:t>:40-10:50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Times New Roman"/>
                <w:szCs w:val="24"/>
              </w:rPr>
              <w:t>Break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4E4AE6" w:rsidRPr="004E4AE6" w:rsidTr="00F702EE">
        <w:trPr>
          <w:trHeight w:val="6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510119" w:rsidP="00510119">
            <w:pPr>
              <w:widowControl/>
              <w:jc w:val="center"/>
              <w:rPr>
                <w:rFonts w:ascii="Calibri" w:eastAsia="標楷體" w:hAnsi="Calibri" w:cs="標楷體"/>
                <w:szCs w:val="24"/>
              </w:rPr>
            </w:pPr>
            <w:r w:rsidRPr="004F0AEE">
              <w:rPr>
                <w:rFonts w:ascii="標楷體" w:eastAsia="標楷體" w:hAnsi="標楷體"/>
              </w:rPr>
              <w:t>分組實務操作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嬰幼兒皮膚與常見傷口之照護</w:t>
            </w:r>
          </w:p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秦珮孺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 xml:space="preserve"> 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>專師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急重症病人皮膚照護及撕除傷預防</w:t>
            </w:r>
          </w:p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賴瓊玲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 xml:space="preserve"> 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>護理長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造口及管路周圍潮濕性傷害</w:t>
            </w:r>
          </w:p>
          <w:p w:rsidR="004E4AE6" w:rsidRPr="004E4AE6" w:rsidRDefault="004E4AE6" w:rsidP="004E4AE6">
            <w:pPr>
              <w:widowControl/>
              <w:snapToGrid w:val="0"/>
              <w:spacing w:line="240" w:lineRule="atLeast"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 w:hint="eastAsia"/>
                <w:szCs w:val="24"/>
              </w:rPr>
              <w:t>邱琪莉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 xml:space="preserve"> </w:t>
            </w:r>
            <w:r w:rsidRPr="004E4AE6">
              <w:rPr>
                <w:rFonts w:ascii="Calibri" w:eastAsia="標楷體" w:hAnsi="Calibri" w:cs="標楷體" w:hint="eastAsia"/>
                <w:szCs w:val="24"/>
              </w:rPr>
              <w:t>傷造師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10:50-11:20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B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C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11:20-11:50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A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B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11:50-12:20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A</w:t>
            </w:r>
          </w:p>
        </w:tc>
      </w:tr>
      <w:tr w:rsidR="004E4AE6" w:rsidRPr="004E4AE6" w:rsidTr="00F702EE">
        <w:trPr>
          <w:trHeight w:val="40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4E4AE6">
              <w:rPr>
                <w:rFonts w:ascii="Calibri" w:eastAsia="標楷體" w:hAnsi="Calibri" w:cs="Calibri"/>
                <w:szCs w:val="24"/>
              </w:rPr>
              <w:t>12:20-12:30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標楷體"/>
                <w:szCs w:val="24"/>
              </w:rPr>
              <w:t>綜合討論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AE6" w:rsidRPr="004E4AE6" w:rsidRDefault="004E4AE6" w:rsidP="004E4AE6">
            <w:pPr>
              <w:widowControl/>
              <w:jc w:val="center"/>
              <w:rPr>
                <w:rFonts w:ascii="Calibri" w:eastAsia="標楷體" w:hAnsi="Calibri" w:cs="標楷體"/>
                <w:szCs w:val="24"/>
              </w:rPr>
            </w:pPr>
            <w:r w:rsidRPr="004E4AE6">
              <w:rPr>
                <w:rFonts w:ascii="Calibri" w:eastAsia="標楷體" w:hAnsi="Calibri" w:cs="Times New Roman" w:hint="eastAsia"/>
                <w:szCs w:val="24"/>
              </w:rPr>
              <w:t>全憶湘</w:t>
            </w:r>
          </w:p>
        </w:tc>
      </w:tr>
    </w:tbl>
    <w:p w:rsidR="004E4AE6" w:rsidRPr="004E4AE6" w:rsidRDefault="004E4AE6" w:rsidP="004E4AE6">
      <w:pPr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  <w:r w:rsidRPr="004E4AE6">
        <w:rPr>
          <w:rFonts w:ascii="標楷體" w:eastAsia="標楷體" w:hAnsi="標楷體" w:cs="Times New Roman" w:hint="eastAsia"/>
          <w:szCs w:val="24"/>
        </w:rPr>
        <w:t>七、主講者簡介：（依授課先後順序）</w:t>
      </w:r>
    </w:p>
    <w:tbl>
      <w:tblPr>
        <w:tblpPr w:leftFromText="180" w:rightFromText="180" w:vertAnchor="text" w:horzAnchor="margin" w:tblpXSpec="center" w:tblpY="114"/>
        <w:tblW w:w="9348" w:type="dxa"/>
        <w:jc w:val="center"/>
        <w:tblBorders>
          <w:top w:val="outset" w:sz="6" w:space="0" w:color="B7B0AE"/>
          <w:left w:val="outset" w:sz="6" w:space="0" w:color="B7B0AE"/>
          <w:bottom w:val="outset" w:sz="6" w:space="0" w:color="B7B0AE"/>
          <w:right w:val="outset" w:sz="6" w:space="0" w:color="B7B0AE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268"/>
        <w:gridCol w:w="8080"/>
      </w:tblGrid>
      <w:tr w:rsidR="004E4AE6" w:rsidRPr="004E4AE6" w:rsidTr="00F702EE">
        <w:trPr>
          <w:trHeight w:val="203"/>
          <w:jc w:val="center"/>
        </w:trPr>
        <w:tc>
          <w:tcPr>
            <w:tcW w:w="9348" w:type="dxa"/>
            <w:gridSpan w:val="2"/>
            <w:tcBorders>
              <w:top w:val="outset" w:sz="6" w:space="0" w:color="B7B0AE"/>
              <w:bottom w:val="outset" w:sz="6" w:space="0" w:color="B7B0AE"/>
            </w:tcBorders>
            <w:shd w:val="clear" w:color="auto" w:fill="B5DB8A"/>
            <w:vAlign w:val="center"/>
          </w:tcPr>
          <w:p w:rsidR="004E4AE6" w:rsidRPr="004E4AE6" w:rsidRDefault="004E4AE6" w:rsidP="004E4AE6">
            <w:pPr>
              <w:widowControl/>
              <w:adjustRightInd w:val="0"/>
              <w:snapToGrid w:val="0"/>
              <w:ind w:left="142" w:hanging="14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E4AE6">
              <w:rPr>
                <w:rFonts w:ascii="標楷體" w:eastAsia="標楷體" w:hAnsi="標楷體" w:cs="標楷體" w:hint="eastAsia"/>
                <w:szCs w:val="24"/>
              </w:rPr>
              <w:t>講師簡介：</w:t>
            </w:r>
            <w:r w:rsidRPr="004E4AE6">
              <w:rPr>
                <w:rFonts w:ascii="標楷體" w:eastAsia="標楷體" w:hAnsi="標楷體" w:cs="細明體"/>
                <w:kern w:val="0"/>
                <w:szCs w:val="24"/>
              </w:rPr>
              <w:t>（依授課先後順序）</w:t>
            </w:r>
          </w:p>
        </w:tc>
      </w:tr>
      <w:tr w:rsidR="004E4AE6" w:rsidRPr="004E4AE6" w:rsidTr="00F702EE">
        <w:trPr>
          <w:trHeight w:val="20"/>
          <w:jc w:val="center"/>
        </w:trPr>
        <w:tc>
          <w:tcPr>
            <w:tcW w:w="1268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E4AE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全憶湘</w:t>
            </w:r>
          </w:p>
        </w:tc>
        <w:tc>
          <w:tcPr>
            <w:tcW w:w="8080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4E4AE6" w:rsidRPr="004E4AE6" w:rsidRDefault="004E4AE6" w:rsidP="004E4AE6">
            <w:pPr>
              <w:widowControl/>
              <w:rPr>
                <w:rFonts w:ascii="Times New Roman" w:eastAsia="標楷體" w:hAnsi="Times New Roman" w:cs="標楷體"/>
                <w:szCs w:val="24"/>
              </w:rPr>
            </w:pP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台灣傷口造口及失禁護理學會理事、臺中榮民總醫院護理長</w:t>
            </w:r>
          </w:p>
        </w:tc>
      </w:tr>
      <w:tr w:rsidR="004E4AE6" w:rsidRPr="004E4AE6" w:rsidTr="00F702EE">
        <w:trPr>
          <w:trHeight w:val="20"/>
          <w:jc w:val="center"/>
        </w:trPr>
        <w:tc>
          <w:tcPr>
            <w:tcW w:w="1268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E4AE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秦珮孺</w:t>
            </w:r>
          </w:p>
        </w:tc>
        <w:tc>
          <w:tcPr>
            <w:tcW w:w="8080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4E4AE6" w:rsidRPr="004E4AE6" w:rsidRDefault="004E4AE6" w:rsidP="004E4AE6">
            <w:pPr>
              <w:widowControl/>
              <w:rPr>
                <w:rFonts w:ascii="Times New Roman" w:eastAsia="標楷體" w:hAnsi="Times New Roman" w:cs="標楷體"/>
                <w:szCs w:val="24"/>
              </w:rPr>
            </w:pP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中國醫藥大學兒童醫院專科護理師、</w:t>
            </w: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WCET</w:t>
            </w: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傷口造口及失禁護理師認證</w:t>
            </w:r>
          </w:p>
        </w:tc>
      </w:tr>
      <w:tr w:rsidR="004E4AE6" w:rsidRPr="004E4AE6" w:rsidTr="00F702EE">
        <w:trPr>
          <w:trHeight w:val="20"/>
          <w:jc w:val="center"/>
        </w:trPr>
        <w:tc>
          <w:tcPr>
            <w:tcW w:w="1268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rPr>
                <w:rFonts w:ascii="標楷體" w:eastAsia="標楷體" w:hAnsi="標楷體" w:cs="Times New Roman"/>
                <w:szCs w:val="24"/>
              </w:rPr>
            </w:pPr>
            <w:r w:rsidRPr="004E4AE6">
              <w:rPr>
                <w:rFonts w:ascii="標楷體" w:eastAsia="標楷體" w:hAnsi="標楷體" w:cs="Times New Roman" w:hint="eastAsia"/>
                <w:szCs w:val="24"/>
              </w:rPr>
              <w:t>賴瓊玲</w:t>
            </w:r>
          </w:p>
        </w:tc>
        <w:tc>
          <w:tcPr>
            <w:tcW w:w="8080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rPr>
                <w:rFonts w:ascii="標楷體" w:eastAsia="標楷體" w:hAnsi="標楷體" w:cs="Times New Roman"/>
                <w:szCs w:val="24"/>
              </w:rPr>
            </w:pPr>
            <w:r w:rsidRPr="004E4AE6">
              <w:rPr>
                <w:rFonts w:ascii="標楷體" w:eastAsia="標楷體" w:hAnsi="標楷體" w:cs="Times New Roman" w:hint="eastAsia"/>
                <w:szCs w:val="24"/>
              </w:rPr>
              <w:t>中山醫學大學附設醫院護理長</w:t>
            </w: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、</w:t>
            </w:r>
            <w:r w:rsidRPr="004E4AE6">
              <w:rPr>
                <w:rFonts w:ascii="標楷體" w:eastAsia="標楷體" w:hAnsi="標楷體" w:cs="Times New Roman" w:hint="eastAsia"/>
                <w:szCs w:val="24"/>
              </w:rPr>
              <w:t>WCET傷口造口及失禁護理師培訓學員</w:t>
            </w:r>
          </w:p>
        </w:tc>
      </w:tr>
      <w:tr w:rsidR="004E4AE6" w:rsidRPr="004E4AE6" w:rsidTr="00F702EE">
        <w:trPr>
          <w:trHeight w:val="20"/>
          <w:jc w:val="center"/>
        </w:trPr>
        <w:tc>
          <w:tcPr>
            <w:tcW w:w="1268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rPr>
                <w:rFonts w:ascii="標楷體" w:eastAsia="標楷體" w:hAnsi="標楷體" w:cs="Times New Roman"/>
                <w:szCs w:val="24"/>
              </w:rPr>
            </w:pPr>
            <w:r w:rsidRPr="004E4AE6">
              <w:rPr>
                <w:rFonts w:ascii="標楷體" w:eastAsia="標楷體" w:hAnsi="標楷體" w:cs="Times New Roman" w:hint="eastAsia"/>
                <w:szCs w:val="24"/>
              </w:rPr>
              <w:t>邱琪莉</w:t>
            </w:r>
          </w:p>
        </w:tc>
        <w:tc>
          <w:tcPr>
            <w:tcW w:w="8080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</w:tcPr>
          <w:p w:rsidR="004E4AE6" w:rsidRPr="004E4AE6" w:rsidRDefault="004E4AE6" w:rsidP="004E4AE6">
            <w:pPr>
              <w:rPr>
                <w:rFonts w:ascii="標楷體" w:eastAsia="標楷體" w:hAnsi="標楷體" w:cs="Times New Roman"/>
                <w:szCs w:val="24"/>
              </w:rPr>
            </w:pPr>
            <w:r w:rsidRPr="004E4AE6">
              <w:rPr>
                <w:rFonts w:ascii="標楷體" w:eastAsia="標楷體" w:hAnsi="標楷體" w:cs="Times New Roman" w:hint="eastAsia"/>
                <w:szCs w:val="24"/>
              </w:rPr>
              <w:t>台中榮民總醫院52病房護理師</w:t>
            </w:r>
            <w:r w:rsidRPr="004E4AE6">
              <w:rPr>
                <w:rFonts w:ascii="Times New Roman" w:eastAsia="標楷體" w:hAnsi="Times New Roman" w:cs="標楷體" w:hint="eastAsia"/>
                <w:szCs w:val="24"/>
              </w:rPr>
              <w:t>、</w:t>
            </w:r>
            <w:r w:rsidRPr="004E4AE6">
              <w:rPr>
                <w:rFonts w:ascii="標楷體" w:eastAsia="標楷體" w:hAnsi="標楷體" w:cs="Times New Roman" w:hint="eastAsia"/>
                <w:szCs w:val="24"/>
              </w:rPr>
              <w:t>WCET傷口造口及失禁護理師認證</w:t>
            </w:r>
          </w:p>
        </w:tc>
      </w:tr>
    </w:tbl>
    <w:p w:rsidR="004E4AE6" w:rsidRPr="004E4AE6" w:rsidRDefault="004E4AE6" w:rsidP="004E4AE6">
      <w:pPr>
        <w:snapToGrid w:val="0"/>
        <w:spacing w:beforeLines="50" w:before="180"/>
        <w:rPr>
          <w:rFonts w:ascii="標楷體" w:eastAsia="標楷體" w:hAnsi="標楷體" w:cs="Times New Roman"/>
          <w:szCs w:val="24"/>
        </w:rPr>
      </w:pPr>
    </w:p>
    <w:sectPr w:rsidR="004E4AE6" w:rsidRPr="004E4AE6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87" w:rsidRDefault="00896587" w:rsidP="002117CA">
      <w:r>
        <w:separator/>
      </w:r>
    </w:p>
  </w:endnote>
  <w:endnote w:type="continuationSeparator" w:id="0">
    <w:p w:rsidR="00896587" w:rsidRDefault="00896587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87" w:rsidRDefault="00896587" w:rsidP="002117CA">
      <w:r>
        <w:separator/>
      </w:r>
    </w:p>
  </w:footnote>
  <w:footnote w:type="continuationSeparator" w:id="0">
    <w:p w:rsidR="00896587" w:rsidRDefault="00896587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0622A"/>
    <w:rsid w:val="00045D09"/>
    <w:rsid w:val="00053B89"/>
    <w:rsid w:val="00054E32"/>
    <w:rsid w:val="0006031B"/>
    <w:rsid w:val="00086A59"/>
    <w:rsid w:val="00087509"/>
    <w:rsid w:val="00115D32"/>
    <w:rsid w:val="00190764"/>
    <w:rsid w:val="001C4DAC"/>
    <w:rsid w:val="00211762"/>
    <w:rsid w:val="002117CA"/>
    <w:rsid w:val="0022011A"/>
    <w:rsid w:val="00232BCB"/>
    <w:rsid w:val="00262515"/>
    <w:rsid w:val="002D3ADB"/>
    <w:rsid w:val="002E36C2"/>
    <w:rsid w:val="00335026"/>
    <w:rsid w:val="00353C8F"/>
    <w:rsid w:val="00371F7B"/>
    <w:rsid w:val="00375D1C"/>
    <w:rsid w:val="004909FF"/>
    <w:rsid w:val="004A1816"/>
    <w:rsid w:val="004E4AE6"/>
    <w:rsid w:val="00501E55"/>
    <w:rsid w:val="00510119"/>
    <w:rsid w:val="00535F6C"/>
    <w:rsid w:val="00562857"/>
    <w:rsid w:val="00586EB4"/>
    <w:rsid w:val="00594587"/>
    <w:rsid w:val="005C4AB1"/>
    <w:rsid w:val="006206B4"/>
    <w:rsid w:val="00707986"/>
    <w:rsid w:val="007906E7"/>
    <w:rsid w:val="007A366B"/>
    <w:rsid w:val="007B3E02"/>
    <w:rsid w:val="007C484A"/>
    <w:rsid w:val="007C4BB2"/>
    <w:rsid w:val="00804348"/>
    <w:rsid w:val="00833984"/>
    <w:rsid w:val="008942CD"/>
    <w:rsid w:val="00896587"/>
    <w:rsid w:val="008C3CA4"/>
    <w:rsid w:val="009025DF"/>
    <w:rsid w:val="00903F02"/>
    <w:rsid w:val="009C4D06"/>
    <w:rsid w:val="00A11E95"/>
    <w:rsid w:val="00A12839"/>
    <w:rsid w:val="00A21ED2"/>
    <w:rsid w:val="00A656AC"/>
    <w:rsid w:val="00A65F7B"/>
    <w:rsid w:val="00AA0D82"/>
    <w:rsid w:val="00AE3039"/>
    <w:rsid w:val="00AF0D37"/>
    <w:rsid w:val="00B67B3D"/>
    <w:rsid w:val="00BB48EE"/>
    <w:rsid w:val="00C21548"/>
    <w:rsid w:val="00C470C6"/>
    <w:rsid w:val="00C87C07"/>
    <w:rsid w:val="00E50822"/>
    <w:rsid w:val="00EF416F"/>
    <w:rsid w:val="00F011A7"/>
    <w:rsid w:val="00F51102"/>
    <w:rsid w:val="00F770CC"/>
    <w:rsid w:val="00FB0BF1"/>
    <w:rsid w:val="00FC029A"/>
    <w:rsid w:val="00FC1DA9"/>
    <w:rsid w:val="00FD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484A-F68A-4AC1-8C6B-8FDEA9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510119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1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2018-07-19T03:31:00Z</cp:lastPrinted>
  <dcterms:created xsi:type="dcterms:W3CDTF">2018-07-19T02:51:00Z</dcterms:created>
  <dcterms:modified xsi:type="dcterms:W3CDTF">2018-07-19T04:09:00Z</dcterms:modified>
</cp:coreProperties>
</file>